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1E54A" w14:textId="77777777" w:rsidR="007D4710" w:rsidRPr="007D4710" w:rsidRDefault="007D4710" w:rsidP="007D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36"/>
          <w:szCs w:val="36"/>
          <w:lang w:eastAsia="en-GB"/>
        </w:rPr>
        <w:sectPr w:rsidR="007D4710" w:rsidRPr="007D4710" w:rsidSect="006071F6">
          <w:pgSz w:w="11906" w:h="16838"/>
          <w:pgMar w:top="284" w:right="1440" w:bottom="567" w:left="144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56AB" w14:paraId="0A889870" w14:textId="77777777" w:rsidTr="003956AB">
        <w:tc>
          <w:tcPr>
            <w:tcW w:w="9016" w:type="dxa"/>
            <w:gridSpan w:val="2"/>
          </w:tcPr>
          <w:p w14:paraId="61761821" w14:textId="59DD275C" w:rsidR="003956AB" w:rsidRPr="00A25FDA" w:rsidRDefault="003956AB" w:rsidP="00782408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</w:pPr>
            <w:r w:rsidRPr="00A25FD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  <w:t xml:space="preserve">Pharmacy First Conditions suitable to refer to Pharmacy for Advice/ Treatment/ </w:t>
            </w:r>
            <w:r w:rsidR="00A25FDA" w:rsidRPr="00A25FD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  <w:t>Referral</w:t>
            </w:r>
            <w:r w:rsidRPr="00A25FD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  <w:t>:</w:t>
            </w:r>
          </w:p>
        </w:tc>
      </w:tr>
      <w:tr w:rsidR="003956AB" w14:paraId="1CBCC9D4" w14:textId="77777777" w:rsidTr="003956AB">
        <w:tc>
          <w:tcPr>
            <w:tcW w:w="4508" w:type="dxa"/>
          </w:tcPr>
          <w:p w14:paraId="354CAA20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Acne</w:t>
            </w:r>
          </w:p>
          <w:p w14:paraId="59275242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Allergies</w:t>
            </w:r>
          </w:p>
          <w:p w14:paraId="548B9680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Athletes foot</w:t>
            </w:r>
          </w:p>
          <w:p w14:paraId="0A199541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Backache</w:t>
            </w:r>
          </w:p>
          <w:p w14:paraId="127F8F8B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Bacterial Conjunctivitis</w:t>
            </w:r>
            <w:r w:rsidR="000259C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(2 yrs +)</w:t>
            </w:r>
          </w:p>
          <w:p w14:paraId="42B2926D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Blocked/ runny nose</w:t>
            </w:r>
          </w:p>
          <w:p w14:paraId="02AC677F" w14:textId="0C99F932" w:rsidR="00BE6538" w:rsidRDefault="00BE6538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Cellulitis (PGD)</w:t>
            </w:r>
          </w:p>
          <w:p w14:paraId="57A82BA6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Chickenpox</w:t>
            </w:r>
          </w:p>
          <w:p w14:paraId="699F6727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Colds</w:t>
            </w:r>
          </w:p>
          <w:p w14:paraId="234539EE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Cold sores</w:t>
            </w:r>
          </w:p>
          <w:p w14:paraId="31CC357B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Colic</w:t>
            </w:r>
          </w:p>
          <w:p w14:paraId="39F5996A" w14:textId="77CC23E7" w:rsidR="00357D4D" w:rsidRDefault="00357D4D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Congestion (nasal)</w:t>
            </w:r>
          </w:p>
          <w:p w14:paraId="022C773F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Constipation</w:t>
            </w:r>
          </w:p>
          <w:p w14:paraId="7EE74AE7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Cough</w:t>
            </w:r>
          </w:p>
          <w:p w14:paraId="0A3187C5" w14:textId="7F44F723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Cystitis </w:t>
            </w:r>
            <w:r w:rsidR="00357D4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(women)</w:t>
            </w:r>
          </w:p>
          <w:p w14:paraId="293240BF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Diarrhoea</w:t>
            </w:r>
          </w:p>
          <w:p w14:paraId="07EAB15D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Dry skin (Eczema/ Dermatitis)</w:t>
            </w:r>
          </w:p>
          <w:p w14:paraId="51A2E552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Ear Ache</w:t>
            </w:r>
          </w:p>
          <w:p w14:paraId="71445EE4" w14:textId="77777777" w:rsidR="003956AB" w:rsidRPr="007D4710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7D4710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Emergency Contraception </w:t>
            </w:r>
          </w:p>
          <w:p w14:paraId="66F94471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Eye complaints (watery, itchy, red)</w:t>
            </w:r>
          </w:p>
          <w:p w14:paraId="213AF037" w14:textId="77777777" w:rsidR="00357D4D" w:rsidRDefault="00357D4D" w:rsidP="00357D4D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16931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Eye infection</w:t>
            </w: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/red eye</w:t>
            </w:r>
          </w:p>
          <w:p w14:paraId="32FB3B98" w14:textId="3AEBCD77" w:rsidR="00BE6538" w:rsidRDefault="00BE6538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Ear complaints</w:t>
            </w:r>
          </w:p>
          <w:p w14:paraId="50868262" w14:textId="37A32B0B" w:rsidR="00BE6538" w:rsidRDefault="00BE6538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Fungal skin infection</w:t>
            </w:r>
          </w:p>
          <w:p w14:paraId="080D4BD1" w14:textId="16883C97" w:rsidR="006071F6" w:rsidRDefault="006071F6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Gluten Free Foods/ Coeliac</w:t>
            </w:r>
          </w:p>
          <w:p w14:paraId="03C38762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Haemorrhoids</w:t>
            </w:r>
          </w:p>
          <w:p w14:paraId="1038A885" w14:textId="03C406C9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Hay Fever</w:t>
            </w:r>
          </w:p>
        </w:tc>
        <w:tc>
          <w:tcPr>
            <w:tcW w:w="4508" w:type="dxa"/>
          </w:tcPr>
          <w:p w14:paraId="77F4FC1A" w14:textId="77777777" w:rsidR="00357D4D" w:rsidRDefault="00357D4D" w:rsidP="00357D4D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Headache</w:t>
            </w:r>
          </w:p>
          <w:p w14:paraId="39D03668" w14:textId="77777777" w:rsidR="00357D4D" w:rsidRDefault="00357D4D" w:rsidP="00357D4D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Headlice </w:t>
            </w:r>
          </w:p>
          <w:p w14:paraId="68A5A85E" w14:textId="0FD00158" w:rsidR="003956AB" w:rsidRDefault="003956AB" w:rsidP="00357D4D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Impetigo (PGD age over 2yrs)</w:t>
            </w:r>
          </w:p>
          <w:p w14:paraId="363904E0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Indigestion / Heartburn</w:t>
            </w:r>
          </w:p>
          <w:p w14:paraId="447CE057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16931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Insect bite/ stings</w:t>
            </w:r>
          </w:p>
          <w:p w14:paraId="528B3960" w14:textId="1D9D0F47" w:rsidR="00BE6538" w:rsidRPr="007D4710" w:rsidRDefault="00BE6538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Insect bite infected (PGD)</w:t>
            </w:r>
          </w:p>
          <w:p w14:paraId="73D8AE89" w14:textId="77777777" w:rsidR="00BE6538" w:rsidRDefault="00BE6538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Migraine</w:t>
            </w:r>
          </w:p>
          <w:p w14:paraId="05B730B7" w14:textId="58208D46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Mouth Ulcers</w:t>
            </w:r>
          </w:p>
          <w:p w14:paraId="5FD49E6A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Nappy rash</w:t>
            </w:r>
          </w:p>
          <w:p w14:paraId="7ACE42B6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Pain</w:t>
            </w:r>
          </w:p>
          <w:p w14:paraId="55E24A22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Period Pain</w:t>
            </w:r>
          </w:p>
          <w:p w14:paraId="6542EAAB" w14:textId="77777777" w:rsidR="003956AB" w:rsidRPr="007D4710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16931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Rashes</w:t>
            </w:r>
          </w:p>
          <w:p w14:paraId="533186AD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Ringworm</w:t>
            </w:r>
          </w:p>
          <w:p w14:paraId="2E086B8C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Scabies (age over 2)</w:t>
            </w:r>
          </w:p>
          <w:p w14:paraId="1412A564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Scalp Disorders</w:t>
            </w:r>
          </w:p>
          <w:p w14:paraId="4C82D055" w14:textId="007D032B" w:rsidR="00BE6538" w:rsidRDefault="00BE6538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Shingles (PGD)</w:t>
            </w:r>
          </w:p>
          <w:p w14:paraId="2A5FA467" w14:textId="77777777" w:rsidR="003956AB" w:rsidRPr="007D4710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Smoking cessation</w:t>
            </w:r>
          </w:p>
          <w:p w14:paraId="3232CA4D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Sore throat </w:t>
            </w:r>
          </w:p>
          <w:p w14:paraId="6187BF5E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Sunburn</w:t>
            </w:r>
          </w:p>
          <w:p w14:paraId="2FC5595C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Temperature</w:t>
            </w:r>
          </w:p>
          <w:p w14:paraId="4101DA97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Threadworm (age over 2)</w:t>
            </w:r>
          </w:p>
          <w:p w14:paraId="7F2BA739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Thrush – vaginal (age 16-60)</w:t>
            </w:r>
          </w:p>
          <w:p w14:paraId="4E585CB0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Warts (except face/ anogenital)</w:t>
            </w:r>
          </w:p>
          <w:p w14:paraId="2EE8AC26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Wounds – basic first aid</w:t>
            </w:r>
          </w:p>
          <w:p w14:paraId="39BA6E81" w14:textId="1475E110" w:rsidR="00BE6538" w:rsidRDefault="00BE6538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UTI (PGD women only)</w:t>
            </w:r>
          </w:p>
          <w:p w14:paraId="2F20E9F9" w14:textId="12451242" w:rsidR="003956AB" w:rsidRDefault="003956AB" w:rsidP="00357D4D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Verruca</w:t>
            </w:r>
            <w:r w:rsidR="00357D4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3956AB" w14:paraId="7EBE3986" w14:textId="77777777" w:rsidTr="003956AB">
        <w:tc>
          <w:tcPr>
            <w:tcW w:w="9016" w:type="dxa"/>
            <w:gridSpan w:val="2"/>
          </w:tcPr>
          <w:p w14:paraId="10FB17B9" w14:textId="77777777" w:rsidR="00BE6538" w:rsidRDefault="003956AB" w:rsidP="003956AB">
            <w:pPr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</w:pPr>
            <w:r w:rsidRPr="003435C4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  <w:t>C</w:t>
            </w:r>
            <w:r w:rsidR="00BE6538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  <w:t>ommon Clinical C</w:t>
            </w:r>
            <w:r w:rsidRPr="003435C4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  <w:t xml:space="preserve">onditions suitable to </w:t>
            </w:r>
            <w:r w:rsidR="00BE6538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  <w:t>be treated under</w:t>
            </w:r>
            <w:r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  <w:t xml:space="preserve"> Pharmacy </w:t>
            </w:r>
            <w:r w:rsidR="00BE6538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  <w:t>First Plus</w:t>
            </w:r>
            <w:r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  <w:t xml:space="preserve"> </w:t>
            </w:r>
          </w:p>
          <w:p w14:paraId="119791BA" w14:textId="13502BB0" w:rsidR="003956AB" w:rsidRDefault="00BE6538" w:rsidP="003956A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  <w:t xml:space="preserve">25 hours a week </w:t>
            </w:r>
            <w:r w:rsidR="006071F6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  <w:t>at IP discretion</w:t>
            </w:r>
          </w:p>
        </w:tc>
      </w:tr>
      <w:tr w:rsidR="003956AB" w14:paraId="17EBEA1A" w14:textId="77777777" w:rsidTr="003956AB">
        <w:tc>
          <w:tcPr>
            <w:tcW w:w="4508" w:type="dxa"/>
          </w:tcPr>
          <w:p w14:paraId="4073C670" w14:textId="7DEC7662" w:rsidR="00357D4D" w:rsidRDefault="00357D4D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Acute Asthma Exacerbation</w:t>
            </w:r>
          </w:p>
          <w:p w14:paraId="62B1C948" w14:textId="1E410BF0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16931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Boils</w:t>
            </w:r>
            <w:r w:rsidRPr="007D4710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/</w:t>
            </w:r>
            <w:r w:rsidRPr="00F16931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Abscess</w:t>
            </w:r>
          </w:p>
          <w:p w14:paraId="623488ED" w14:textId="77777777" w:rsidR="00357D4D" w:rsidRDefault="00357D4D" w:rsidP="00357D4D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Chest infection</w:t>
            </w:r>
            <w:r w:rsidRPr="00F16931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</w:p>
          <w:p w14:paraId="1CD36F6C" w14:textId="11A0D5BE" w:rsidR="00357D4D" w:rsidRPr="007D4710" w:rsidRDefault="00357D4D" w:rsidP="00357D4D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16931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Ear</w:t>
            </w: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infection</w:t>
            </w:r>
          </w:p>
          <w:p w14:paraId="7A88A548" w14:textId="76663C00" w:rsidR="00BE6538" w:rsidRDefault="00BE6538" w:rsidP="00357D4D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4508" w:type="dxa"/>
          </w:tcPr>
          <w:p w14:paraId="75677553" w14:textId="77777777" w:rsidR="00357D4D" w:rsidRDefault="00357D4D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Sinus infection</w:t>
            </w:r>
            <w:r w:rsidRPr="00F16931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</w:p>
          <w:p w14:paraId="2AB636F9" w14:textId="77777777" w:rsidR="003956AB" w:rsidRDefault="003956AB" w:rsidP="003956AB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16931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Sore throat</w:t>
            </w: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(</w:t>
            </w:r>
            <w:r w:rsidR="00C04D7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Tonsillitis</w:t>
            </w: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/ </w:t>
            </w:r>
            <w:r w:rsidR="00C04D7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Laryngitis</w:t>
            </w: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)</w:t>
            </w:r>
          </w:p>
          <w:p w14:paraId="1569D3B8" w14:textId="143BDCBA" w:rsidR="00357D4D" w:rsidRDefault="00357D4D" w:rsidP="00782408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Thrush – Oral (age over 4 month) </w:t>
            </w:r>
          </w:p>
        </w:tc>
      </w:tr>
    </w:tbl>
    <w:p w14:paraId="232BE261" w14:textId="77777777" w:rsidR="007D4710" w:rsidRPr="007D4710" w:rsidRDefault="007D4710" w:rsidP="003865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  <w:sectPr w:rsidR="007D4710" w:rsidRPr="007D4710" w:rsidSect="006071F6">
          <w:type w:val="continuous"/>
          <w:pgSz w:w="11906" w:h="16838"/>
          <w:pgMar w:top="851" w:right="1440" w:bottom="426" w:left="1440" w:header="708" w:footer="708" w:gutter="0"/>
          <w:cols w:space="708"/>
          <w:docGrid w:linePitch="360"/>
        </w:sectPr>
      </w:pPr>
      <w:bookmarkStart w:id="0" w:name="_GoBack"/>
      <w:bookmarkEnd w:id="0"/>
    </w:p>
    <w:p w14:paraId="65986745" w14:textId="77777777" w:rsidR="00F16931" w:rsidRPr="007D4710" w:rsidRDefault="00F16931" w:rsidP="003956AB">
      <w:pPr>
        <w:rPr>
          <w:rFonts w:ascii="Arial" w:hAnsi="Arial" w:cs="Arial"/>
          <w:sz w:val="28"/>
          <w:szCs w:val="28"/>
        </w:rPr>
      </w:pPr>
    </w:p>
    <w:sectPr w:rsidR="00F16931" w:rsidRPr="007D4710" w:rsidSect="003435C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17C35" w14:textId="77777777" w:rsidR="001420E1" w:rsidRDefault="001420E1" w:rsidP="003435C4">
      <w:pPr>
        <w:spacing w:after="0" w:line="240" w:lineRule="auto"/>
      </w:pPr>
      <w:r>
        <w:separator/>
      </w:r>
    </w:p>
  </w:endnote>
  <w:endnote w:type="continuationSeparator" w:id="0">
    <w:p w14:paraId="75D81FF5" w14:textId="77777777" w:rsidR="001420E1" w:rsidRDefault="001420E1" w:rsidP="0034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B50C9" w14:textId="77777777" w:rsidR="001420E1" w:rsidRDefault="001420E1" w:rsidP="003435C4">
      <w:pPr>
        <w:spacing w:after="0" w:line="240" w:lineRule="auto"/>
      </w:pPr>
      <w:r>
        <w:separator/>
      </w:r>
    </w:p>
  </w:footnote>
  <w:footnote w:type="continuationSeparator" w:id="0">
    <w:p w14:paraId="05AE61B5" w14:textId="77777777" w:rsidR="001420E1" w:rsidRDefault="001420E1" w:rsidP="00343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931"/>
    <w:rsid w:val="000259CD"/>
    <w:rsid w:val="00084522"/>
    <w:rsid w:val="001420E1"/>
    <w:rsid w:val="002C0392"/>
    <w:rsid w:val="00323800"/>
    <w:rsid w:val="003435C4"/>
    <w:rsid w:val="00357D4D"/>
    <w:rsid w:val="00385951"/>
    <w:rsid w:val="003956AB"/>
    <w:rsid w:val="00487DA0"/>
    <w:rsid w:val="005519D8"/>
    <w:rsid w:val="005B3B05"/>
    <w:rsid w:val="006071F6"/>
    <w:rsid w:val="00782408"/>
    <w:rsid w:val="00784DB5"/>
    <w:rsid w:val="007D4710"/>
    <w:rsid w:val="008A3B9C"/>
    <w:rsid w:val="009A6059"/>
    <w:rsid w:val="00A25FDA"/>
    <w:rsid w:val="00B97E6D"/>
    <w:rsid w:val="00BE0473"/>
    <w:rsid w:val="00BE6538"/>
    <w:rsid w:val="00C04D74"/>
    <w:rsid w:val="00C27E65"/>
    <w:rsid w:val="00D63E33"/>
    <w:rsid w:val="00E30B5C"/>
    <w:rsid w:val="00E74A56"/>
    <w:rsid w:val="00F16931"/>
    <w:rsid w:val="00FB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62DFD"/>
  <w15:docId w15:val="{6DC82202-B12D-4607-A2EC-6194E8C3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6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5C4"/>
  </w:style>
  <w:style w:type="paragraph" w:styleId="Footer">
    <w:name w:val="footer"/>
    <w:basedOn w:val="Normal"/>
    <w:link w:val="FooterChar"/>
    <w:uiPriority w:val="99"/>
    <w:unhideWhenUsed/>
    <w:rsid w:val="00343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5C4"/>
  </w:style>
  <w:style w:type="paragraph" w:styleId="BalloonText">
    <w:name w:val="Balloon Text"/>
    <w:basedOn w:val="Normal"/>
    <w:link w:val="BalloonTextChar"/>
    <w:uiPriority w:val="99"/>
    <w:semiHidden/>
    <w:unhideWhenUsed/>
    <w:rsid w:val="00A2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41A8B-A04F-4486-8712-086771D2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Arnison</dc:creator>
  <cp:keywords/>
  <dc:description/>
  <cp:lastModifiedBy>Smith, Emma</cp:lastModifiedBy>
  <cp:revision>2</cp:revision>
  <cp:lastPrinted>2020-08-07T11:20:00Z</cp:lastPrinted>
  <dcterms:created xsi:type="dcterms:W3CDTF">2024-11-06T15:30:00Z</dcterms:created>
  <dcterms:modified xsi:type="dcterms:W3CDTF">2024-11-06T15:30:00Z</dcterms:modified>
</cp:coreProperties>
</file>